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F39" w:rsidRDefault="00044F39" w:rsidP="00044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NÜFUS VE GÖÇ ARAŞTIRMA VE UYGULAMA MERKEZİNİN YILLIK FAALİYET RAPORU (2020)</w:t>
      </w:r>
    </w:p>
    <w:p w:rsidR="00044F39" w:rsidRDefault="00044F39" w:rsidP="00044F39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sz w:val="24"/>
          <w:szCs w:val="24"/>
        </w:rPr>
        <w:t>Merkezimiz kuruluş amacı doğrultusunda son bir yıl içinde aşağıdaki faaliyetlerde bulunmuştur.</w:t>
      </w:r>
    </w:p>
    <w:p w:rsidR="00044F39" w:rsidRPr="00153975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975">
        <w:rPr>
          <w:rFonts w:ascii="Times New Roman" w:hAnsi="Times New Roman" w:cs="Times New Roman"/>
          <w:b/>
          <w:bCs/>
          <w:sz w:val="24"/>
          <w:szCs w:val="24"/>
        </w:rPr>
        <w:t>Etkinlikler</w:t>
      </w:r>
    </w:p>
    <w:p w:rsidR="00044F39" w:rsidRPr="00153975" w:rsidRDefault="00044F39" w:rsidP="00044F39">
      <w:pPr>
        <w:pStyle w:val="ListeParagraf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Merkezimiz</w:t>
      </w:r>
      <w:r w:rsidRPr="00153975">
        <w:rPr>
          <w:rFonts w:ascii="Times New Roman" w:eastAsia="Times New Roman" w:hAnsi="Times New Roman" w:cs="Times New Roman"/>
          <w:sz w:val="24"/>
          <w:szCs w:val="24"/>
        </w:rPr>
        <w:t xml:space="preserve"> ev sahipliğinde, Türk-Alman Üniversitesi Göç ve Uyum Araştırmaları Merkezi (TAGU) ve Konrad </w:t>
      </w:r>
      <w:proofErr w:type="spellStart"/>
      <w:r w:rsidRPr="00153975">
        <w:rPr>
          <w:rFonts w:ascii="Times New Roman" w:eastAsia="Times New Roman" w:hAnsi="Times New Roman" w:cs="Times New Roman"/>
          <w:sz w:val="24"/>
          <w:szCs w:val="24"/>
        </w:rPr>
        <w:t>Adenauer</w:t>
      </w:r>
      <w:proofErr w:type="spellEnd"/>
      <w:r w:rsidRPr="00153975">
        <w:rPr>
          <w:rFonts w:ascii="Times New Roman" w:eastAsia="Times New Roman" w:hAnsi="Times New Roman" w:cs="Times New Roman"/>
          <w:sz w:val="24"/>
          <w:szCs w:val="24"/>
        </w:rPr>
        <w:t xml:space="preserve"> Vakfı (KAS) iş birliği ile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3975">
        <w:rPr>
          <w:rFonts w:ascii="Times New Roman" w:eastAsia="Times New Roman" w:hAnsi="Times New Roman" w:cs="Times New Roman"/>
          <w:sz w:val="24"/>
          <w:szCs w:val="24"/>
        </w:rPr>
        <w:t xml:space="preserve">lanında uzman akademisyenlerin ve sivil toplum kuruluşları temsilcilerinin yer aldığı </w:t>
      </w:r>
      <w:r w:rsidRPr="00153975">
        <w:rPr>
          <w:rFonts w:ascii="Times New Roman" w:eastAsia="Times New Roman" w:hAnsi="Times New Roman" w:cs="Times New Roman"/>
          <w:b/>
          <w:bCs/>
          <w:sz w:val="24"/>
          <w:szCs w:val="24"/>
        </w:rPr>
        <w:t>Göç Sertifika Programı</w:t>
      </w:r>
      <w:r w:rsidRPr="00153975">
        <w:rPr>
          <w:rFonts w:ascii="Times New Roman" w:eastAsia="Times New Roman" w:hAnsi="Times New Roman" w:cs="Times New Roman"/>
          <w:sz w:val="24"/>
          <w:szCs w:val="24"/>
        </w:rPr>
        <w:t xml:space="preserve"> düzenlendi. 19-23 Ekim 2020 tarihleri arasında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online olarak </w:t>
      </w:r>
      <w:r w:rsidRPr="00153975">
        <w:rPr>
          <w:rFonts w:ascii="Times New Roman" w:eastAsia="Times New Roman" w:hAnsi="Times New Roman" w:cs="Times New Roman"/>
          <w:sz w:val="24"/>
          <w:szCs w:val="24"/>
        </w:rPr>
        <w:t>düzenlenen programa 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’ün üzerinde </w:t>
      </w:r>
      <w:r w:rsidRPr="00153975">
        <w:rPr>
          <w:rFonts w:ascii="Times New Roman" w:eastAsia="Times New Roman" w:hAnsi="Times New Roman" w:cs="Times New Roman"/>
          <w:sz w:val="24"/>
          <w:szCs w:val="24"/>
        </w:rPr>
        <w:t>öğrenci, akademisyen ve sivil toplum kuruluşu temsilcileri katılım sağlamıştır.</w:t>
      </w:r>
    </w:p>
    <w:p w:rsidR="00044F39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8261CA" wp14:editId="53EE8834">
            <wp:extent cx="5836920" cy="3017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39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A550B5">
        <w:rPr>
          <w:rFonts w:ascii="Times New Roman" w:hAnsi="Times New Roman" w:cs="Times New Roman"/>
          <w:b/>
          <w:bCs/>
          <w:noProof/>
          <w:sz w:val="24"/>
          <w:szCs w:val="24"/>
        </w:rPr>
        <w:t>Foto 1a: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Göç sertifika programı afişi (19-23 Ekim 2020)</w:t>
      </w:r>
    </w:p>
    <w:p w:rsidR="00044F39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EC1C9E" wp14:editId="7D12982F">
            <wp:extent cx="5913120" cy="3558540"/>
            <wp:effectExtent l="0" t="0" r="0" b="38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39" w:rsidRPr="00127B15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50B5">
        <w:rPr>
          <w:rFonts w:ascii="Times New Roman" w:eastAsia="Times New Roman" w:hAnsi="Times New Roman" w:cs="Times New Roman"/>
          <w:b/>
          <w:bCs/>
          <w:sz w:val="24"/>
          <w:szCs w:val="24"/>
        </w:rPr>
        <w:t>Foto 1b: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Göç sertifika programı (19-23 Ekim 2020)</w:t>
      </w:r>
    </w:p>
    <w:p w:rsidR="00044F39" w:rsidRDefault="00044F39" w:rsidP="00044F39">
      <w:pPr>
        <w:pStyle w:val="ListeParagraf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4879">
        <w:rPr>
          <w:rFonts w:ascii="Times New Roman" w:eastAsia="Times New Roman" w:hAnsi="Times New Roman" w:cs="Times New Roman"/>
          <w:sz w:val="24"/>
          <w:szCs w:val="24"/>
        </w:rPr>
        <w:t xml:space="preserve">Göç Araştırma Vakfı’nın Yurtdışı Türkler ile ilgili başlatmış olduğu seminerler dizisine </w:t>
      </w:r>
      <w:r>
        <w:rPr>
          <w:rFonts w:ascii="Times New Roman" w:eastAsia="Times New Roman" w:hAnsi="Times New Roman" w:cs="Times New Roman"/>
          <w:sz w:val="24"/>
          <w:szCs w:val="24"/>
        </w:rPr>
        <w:t>merkez</w:t>
      </w:r>
      <w:r w:rsidRPr="00C24879">
        <w:rPr>
          <w:rFonts w:ascii="Times New Roman" w:eastAsia="Times New Roman" w:hAnsi="Times New Roman" w:cs="Times New Roman"/>
          <w:sz w:val="24"/>
          <w:szCs w:val="24"/>
        </w:rPr>
        <w:t xml:space="preserve"> üyelerimizden Arş. Gör. Semih </w:t>
      </w:r>
      <w:proofErr w:type="spellStart"/>
      <w:r w:rsidRPr="00C24879">
        <w:rPr>
          <w:rFonts w:ascii="Times New Roman" w:eastAsia="Times New Roman" w:hAnsi="Times New Roman" w:cs="Times New Roman"/>
          <w:sz w:val="24"/>
          <w:szCs w:val="24"/>
        </w:rPr>
        <w:t>Nargül</w:t>
      </w:r>
      <w:proofErr w:type="spellEnd"/>
      <w:r w:rsidRPr="00C24879">
        <w:rPr>
          <w:rFonts w:ascii="Times New Roman" w:eastAsia="Times New Roman" w:hAnsi="Times New Roman" w:cs="Times New Roman"/>
          <w:sz w:val="24"/>
          <w:szCs w:val="24"/>
        </w:rPr>
        <w:t xml:space="preserve"> 30 Kasım 2020 tarihinde </w:t>
      </w:r>
      <w:r w:rsidRPr="00C24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C24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Fransa'daki Türk Diasporasında Siyasal Katılım ve Dernekler”</w:t>
      </w:r>
      <w:r w:rsidRPr="00C24879">
        <w:rPr>
          <w:rFonts w:ascii="Times New Roman" w:hAnsi="Times New Roman" w:cs="Times New Roman"/>
          <w:sz w:val="24"/>
          <w:szCs w:val="24"/>
        </w:rPr>
        <w:t xml:space="preserve"> adlı bir sunu ile katılım sağlamıştır.</w:t>
      </w:r>
    </w:p>
    <w:p w:rsidR="00044F39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654B85" wp14:editId="420F09DA">
            <wp:extent cx="5715000" cy="3136900"/>
            <wp:effectExtent l="0" t="0" r="0" b="6350"/>
            <wp:docPr id="13" name="Resim 13" descr="C:\Users\LENOVO\Desktop\Coğrafya Etkinlikler\Göç Araştırmaları Vakfı - Fransa'daki Türk Diasporasında Siyasal Katılım ve Dernekler Seminer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C:\Users\LENOVO\Desktop\Coğrafya Etkinlikler\Göç Araştırmaları Vakfı - Fransa'daki Türk Diasporasında Siyasal Katılım ve Dernekler Semineri\1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39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5061AC">
        <w:rPr>
          <w:rFonts w:ascii="Times New Roman" w:hAnsi="Times New Roman" w:cs="Times New Roman"/>
          <w:b/>
          <w:bCs/>
          <w:noProof/>
          <w:sz w:val="24"/>
          <w:szCs w:val="24"/>
        </w:rPr>
        <w:t>Foto 2a</w:t>
      </w:r>
      <w:r>
        <w:rPr>
          <w:rFonts w:ascii="Times New Roman" w:hAnsi="Times New Roman" w:cs="Times New Roman"/>
          <w:noProof/>
          <w:sz w:val="24"/>
          <w:szCs w:val="24"/>
        </w:rPr>
        <w:t>: Seminer afişi (30 Kasım 2020)</w:t>
      </w:r>
    </w:p>
    <w:p w:rsidR="00044F39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F9D68C" wp14:editId="6CA89757">
            <wp:extent cx="5692140" cy="3098800"/>
            <wp:effectExtent l="0" t="0" r="3810" b="6350"/>
            <wp:docPr id="14" name="Resim 14" descr="C:\Users\LENOVO\Desktop\Coğrafya Etkinlikler\Göç Araştırmaları Vakfı - Fransa'daki Türk Diasporasında Siyasal Katılım ve Dernekler Semineri\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C:\Users\LENOVO\Desktop\Coğrafya Etkinlikler\Göç Araştırmaları Vakfı - Fransa'daki Türk Diasporasında Siyasal Katılım ve Dernekler Semineri\2.jf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39" w:rsidRPr="005061AC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5061AC">
        <w:rPr>
          <w:rFonts w:ascii="Times New Roman" w:hAnsi="Times New Roman" w:cs="Times New Roman"/>
          <w:b/>
          <w:bCs/>
          <w:noProof/>
          <w:sz w:val="24"/>
          <w:szCs w:val="24"/>
        </w:rPr>
        <w:t>Foto 2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>: GAV göç semineri (30 Kasım 2020)</w:t>
      </w:r>
    </w:p>
    <w:p w:rsidR="00044F39" w:rsidRPr="00C24879" w:rsidRDefault="00044F39" w:rsidP="00044F39">
      <w:pPr>
        <w:pStyle w:val="ListeParagraf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4879">
        <w:rPr>
          <w:rFonts w:ascii="Times New Roman" w:eastAsia="Times New Roman" w:hAnsi="Times New Roman" w:cs="Times New Roman"/>
          <w:sz w:val="24"/>
          <w:szCs w:val="24"/>
        </w:rPr>
        <w:t>Üniversitemiz ev sahipliğinde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879">
        <w:rPr>
          <w:rFonts w:ascii="Times New Roman" w:eastAsia="Times New Roman" w:hAnsi="Times New Roman" w:cs="Times New Roman"/>
          <w:sz w:val="24"/>
          <w:szCs w:val="24"/>
        </w:rPr>
        <w:t>Merkezimiz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Mart 20220 tarihinde</w:t>
      </w:r>
      <w:r w:rsidRPr="00C24879">
        <w:rPr>
          <w:rFonts w:ascii="Times New Roman" w:eastAsia="Times New Roman" w:hAnsi="Times New Roman" w:cs="Times New Roman"/>
          <w:sz w:val="24"/>
          <w:szCs w:val="24"/>
        </w:rPr>
        <w:t>, Van YYÜ’de öğrenim gören Uluslararası Öğrencilerin sorunlarının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uyumlarının</w:t>
      </w:r>
      <w:r w:rsidRPr="00C24879">
        <w:rPr>
          <w:rFonts w:ascii="Times New Roman" w:eastAsia="Times New Roman" w:hAnsi="Times New Roman" w:cs="Times New Roman"/>
          <w:sz w:val="24"/>
          <w:szCs w:val="24"/>
        </w:rPr>
        <w:t xml:space="preserve"> tartışıldığı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879">
        <w:rPr>
          <w:rFonts w:ascii="Times New Roman" w:eastAsia="Times New Roman" w:hAnsi="Times New Roman" w:cs="Times New Roman"/>
          <w:sz w:val="24"/>
          <w:szCs w:val="24"/>
        </w:rPr>
        <w:t>yemekli bir organizasyon etkinliği geçekleşt</w:t>
      </w:r>
      <w:r>
        <w:rPr>
          <w:rFonts w:ascii="Times New Roman" w:eastAsia="Times New Roman" w:hAnsi="Times New Roman" w:cs="Times New Roman"/>
          <w:sz w:val="24"/>
          <w:szCs w:val="24"/>
        </w:rPr>
        <w:t>irdi.</w:t>
      </w:r>
      <w:r w:rsidRPr="00C24879">
        <w:rPr>
          <w:rFonts w:ascii="Times New Roman" w:eastAsia="Times New Roman" w:hAnsi="Times New Roman" w:cs="Times New Roman"/>
          <w:sz w:val="24"/>
          <w:szCs w:val="24"/>
        </w:rPr>
        <w:t xml:space="preserve"> Etkinliğe uluslararası öğrencilerin yanı sıra üniversite yönetimi ve İl Göç İdaresi’nden temsilciler katılım sağlamışlardır.</w:t>
      </w:r>
    </w:p>
    <w:p w:rsidR="00044F39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C2E6AF" wp14:editId="421887A3">
            <wp:extent cx="2766060" cy="280162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185DAB" wp14:editId="3BCE40B6">
            <wp:extent cx="2872740" cy="280162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39" w:rsidRPr="00127B15" w:rsidRDefault="00044F39" w:rsidP="00044F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06C">
        <w:rPr>
          <w:rFonts w:ascii="Times New Roman" w:eastAsia="Times New Roman" w:hAnsi="Times New Roman" w:cs="Times New Roman"/>
          <w:b/>
          <w:bCs/>
          <w:sz w:val="24"/>
          <w:szCs w:val="24"/>
        </w:rPr>
        <w:t>Foto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Uluslararası öğrenciler toplantısı (11 Mart 2020)</w:t>
      </w:r>
    </w:p>
    <w:p w:rsidR="00044F39" w:rsidRPr="00CB689A" w:rsidRDefault="00044F39" w:rsidP="00044F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89A">
        <w:rPr>
          <w:rFonts w:ascii="Times New Roman" w:hAnsi="Times New Roman" w:cs="Times New Roman"/>
          <w:b/>
          <w:bCs/>
          <w:sz w:val="24"/>
          <w:szCs w:val="24"/>
        </w:rPr>
        <w:t>Yayınlar</w:t>
      </w:r>
    </w:p>
    <w:p w:rsidR="00044F39" w:rsidRPr="00127B15" w:rsidRDefault="00044F39" w:rsidP="0004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39" w:rsidRPr="00CC175E" w:rsidRDefault="00044F39" w:rsidP="00044F3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5E">
        <w:rPr>
          <w:rFonts w:ascii="Times New Roman" w:eastAsia="Times New Roman" w:hAnsi="Times New Roman" w:cs="Times New Roman"/>
          <w:sz w:val="24"/>
          <w:szCs w:val="24"/>
        </w:rPr>
        <w:t xml:space="preserve">Merkez üyelerimizden Arş. Gör. Semih </w:t>
      </w:r>
      <w:proofErr w:type="spellStart"/>
      <w:r w:rsidRPr="00CC175E">
        <w:rPr>
          <w:rFonts w:ascii="Times New Roman" w:eastAsia="Times New Roman" w:hAnsi="Times New Roman" w:cs="Times New Roman"/>
          <w:sz w:val="24"/>
          <w:szCs w:val="24"/>
        </w:rPr>
        <w:t>Nargül</w:t>
      </w:r>
      <w:proofErr w:type="spellEnd"/>
      <w:r w:rsidRPr="00CC17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1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CC175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Kumkapı'daki Afrikalı Göçmenlerin </w:t>
      </w:r>
      <w:proofErr w:type="spellStart"/>
      <w:r w:rsidRPr="00CC175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Sosyo</w:t>
      </w:r>
      <w:proofErr w:type="spellEnd"/>
      <w:r w:rsidRPr="00CC175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-Ekonomik Statüsü ve Onları Göç Etmeye İten Faktörler”</w:t>
      </w:r>
      <w:r w:rsidRPr="00CC17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adlı çalışma ile </w:t>
      </w:r>
      <w:r w:rsidRPr="00CC175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Edirne’de düzenlenen </w:t>
      </w:r>
      <w:r w:rsidRPr="00CC175E">
        <w:rPr>
          <w:rFonts w:ascii="Times New Roman" w:hAnsi="Times New Roman" w:cs="Times New Roman"/>
          <w:i/>
          <w:iCs/>
          <w:sz w:val="24"/>
          <w:szCs w:val="24"/>
        </w:rPr>
        <w:t>Balkan 2.Uluslararası Sosyal Bilimler Kongresi’</w:t>
      </w:r>
      <w:r w:rsidRPr="00CC175E">
        <w:rPr>
          <w:rFonts w:ascii="Times New Roman" w:hAnsi="Times New Roman" w:cs="Times New Roman"/>
          <w:sz w:val="24"/>
          <w:szCs w:val="24"/>
        </w:rPr>
        <w:t>nde bildiri sunmuştur.</w:t>
      </w:r>
    </w:p>
    <w:p w:rsidR="00044F39" w:rsidRPr="00CC175E" w:rsidRDefault="00044F39" w:rsidP="00044F3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Merkez üyelerimizden Arş. Gör. Semih </w:t>
      </w:r>
      <w:proofErr w:type="spellStart"/>
      <w:r w:rsidRPr="00CC175E">
        <w:rPr>
          <w:rFonts w:ascii="Times New Roman" w:eastAsia="Times New Roman" w:hAnsi="Times New Roman" w:cs="Times New Roman"/>
          <w:sz w:val="24"/>
          <w:szCs w:val="24"/>
        </w:rPr>
        <w:t>Nargül</w:t>
      </w:r>
      <w:proofErr w:type="spellEnd"/>
      <w:r w:rsidRPr="00CC17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1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CC175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Yerel Yönetimlerin Göçmenlerim Uyumu Üzerindeki Rolü: Esenler Örneği”</w:t>
      </w:r>
      <w:r w:rsidRPr="00CC17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adlı çalışma ile </w:t>
      </w:r>
      <w:r w:rsidRPr="00CC175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Edirne’de düzenlenen </w:t>
      </w:r>
      <w:r w:rsidRPr="00CC175E">
        <w:rPr>
          <w:rFonts w:ascii="Times New Roman" w:hAnsi="Times New Roman" w:cs="Times New Roman"/>
          <w:i/>
          <w:iCs/>
          <w:sz w:val="24"/>
          <w:szCs w:val="24"/>
        </w:rPr>
        <w:t>Balkan 2.Uluslararası Sosyal Bilimler Kongresi’</w:t>
      </w:r>
      <w:r w:rsidRPr="00CC175E">
        <w:rPr>
          <w:rFonts w:ascii="Times New Roman" w:hAnsi="Times New Roman" w:cs="Times New Roman"/>
          <w:sz w:val="24"/>
          <w:szCs w:val="24"/>
        </w:rPr>
        <w:t>nde bildiri sunmuştur.</w:t>
      </w:r>
    </w:p>
    <w:p w:rsidR="00044F39" w:rsidRDefault="00044F39" w:rsidP="0004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39" w:rsidRPr="00CC175E" w:rsidRDefault="00044F39" w:rsidP="00044F3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5E">
        <w:rPr>
          <w:rFonts w:ascii="Times New Roman" w:eastAsia="Times New Roman" w:hAnsi="Times New Roman" w:cs="Times New Roman"/>
          <w:sz w:val="24"/>
          <w:szCs w:val="24"/>
        </w:rPr>
        <w:t xml:space="preserve">Merkez üyelerimizden Arş. Gör. Semih </w:t>
      </w:r>
      <w:proofErr w:type="spellStart"/>
      <w:r w:rsidRPr="00CC175E">
        <w:rPr>
          <w:rFonts w:ascii="Times New Roman" w:eastAsia="Times New Roman" w:hAnsi="Times New Roman" w:cs="Times New Roman"/>
          <w:sz w:val="24"/>
          <w:szCs w:val="24"/>
        </w:rPr>
        <w:t>Nargül</w:t>
      </w:r>
      <w:proofErr w:type="spellEnd"/>
      <w:r w:rsidRPr="00CC17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1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CC175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İranlı Grupların Etnik ve Dini Farklılıklarının Türkiye'ye Yönelik Göçe Etkisi”</w:t>
      </w:r>
      <w:r w:rsidRPr="00CC17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adlı çalışma ile </w:t>
      </w:r>
      <w:r w:rsidRPr="00CC175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Ordu’da düzenlenen </w:t>
      </w:r>
      <w:r w:rsidRPr="00CC175E">
        <w:rPr>
          <w:rFonts w:ascii="Times New Roman" w:hAnsi="Times New Roman" w:cs="Times New Roman"/>
          <w:i/>
          <w:iCs/>
          <w:sz w:val="24"/>
          <w:szCs w:val="24"/>
        </w:rPr>
        <w:t>Karadeniz 3. Uluslararası Sosyal Bilimler Kongresi</w:t>
      </w:r>
      <w:r w:rsidRPr="00CC175E">
        <w:rPr>
          <w:rFonts w:ascii="Times New Roman" w:hAnsi="Times New Roman" w:cs="Times New Roman"/>
          <w:sz w:val="24"/>
          <w:szCs w:val="24"/>
        </w:rPr>
        <w:t>’nde bildiri sunmuştur.</w:t>
      </w:r>
    </w:p>
    <w:p w:rsidR="00044F39" w:rsidRDefault="00DC0A80" w:rsidP="00044F39">
      <w:pPr>
        <w:spacing w:after="0" w:line="36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163459">
        <w:rPr>
          <w:rFonts w:ascii="Times New Roman" w:hAnsi="Times New Roman" w:cs="Times New Roman"/>
          <w:sz w:val="24"/>
          <w:szCs w:val="24"/>
        </w:rPr>
        <w:tab/>
      </w:r>
    </w:p>
    <w:p w:rsidR="00044F39" w:rsidRDefault="00044F39" w:rsidP="00044F39">
      <w:pPr>
        <w:spacing w:after="0" w:line="36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044F39" w:rsidRPr="00BE76A4" w:rsidRDefault="00044F39" w:rsidP="00044F39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Prof. Dr. Orhan Deniz</w:t>
      </w:r>
    </w:p>
    <w:p w:rsidR="00AF4A88" w:rsidRPr="00163459" w:rsidRDefault="00044F39" w:rsidP="00044F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Nüfus ve Göç Uygulama ve Araştırma Merkezi Müdürü</w:t>
      </w:r>
      <w:r w:rsidR="00E21992" w:rsidRPr="001634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4A88" w:rsidRPr="00163459" w:rsidSect="0022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0F84"/>
    <w:multiLevelType w:val="hybridMultilevel"/>
    <w:tmpl w:val="03286DA6"/>
    <w:lvl w:ilvl="0" w:tplc="04FA6A2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32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A80"/>
    <w:rsid w:val="00001C51"/>
    <w:rsid w:val="00044F39"/>
    <w:rsid w:val="00097DB1"/>
    <w:rsid w:val="000F7F0B"/>
    <w:rsid w:val="00163459"/>
    <w:rsid w:val="0016665D"/>
    <w:rsid w:val="002F4DE2"/>
    <w:rsid w:val="00320DB4"/>
    <w:rsid w:val="00674028"/>
    <w:rsid w:val="00676D29"/>
    <w:rsid w:val="00695577"/>
    <w:rsid w:val="00924412"/>
    <w:rsid w:val="00A2419A"/>
    <w:rsid w:val="00AF4A88"/>
    <w:rsid w:val="00B10ACE"/>
    <w:rsid w:val="00B1569B"/>
    <w:rsid w:val="00C40CD1"/>
    <w:rsid w:val="00DC0A80"/>
    <w:rsid w:val="00E21992"/>
    <w:rsid w:val="00F3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978B1"/>
  <w15:docId w15:val="{CFE5A98B-C3A5-4886-AE8B-45D0096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Asus</cp:lastModifiedBy>
  <cp:revision>12</cp:revision>
  <cp:lastPrinted>2018-02-28T06:51:00Z</cp:lastPrinted>
  <dcterms:created xsi:type="dcterms:W3CDTF">2018-02-22T07:36:00Z</dcterms:created>
  <dcterms:modified xsi:type="dcterms:W3CDTF">2022-10-25T07:50:00Z</dcterms:modified>
</cp:coreProperties>
</file>